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43A1" w14:textId="77777777" w:rsidR="00F972DE" w:rsidRPr="00F63FFA" w:rsidRDefault="00F972DE">
      <w:pPr>
        <w:rPr>
          <w:lang w:val="en-US"/>
        </w:rPr>
      </w:pPr>
    </w:p>
    <w:p w14:paraId="116373F3" w14:textId="77777777" w:rsidR="00F972DE" w:rsidRPr="00795EB5" w:rsidRDefault="00F63FFA" w:rsidP="00F972DE">
      <w:pPr>
        <w:pStyle w:val="Heading2"/>
        <w:numPr>
          <w:ilvl w:val="0"/>
          <w:numId w:val="0"/>
        </w:numPr>
        <w:tabs>
          <w:tab w:val="left" w:pos="567"/>
        </w:tabs>
        <w:rPr>
          <w:color w:val="000000" w:themeColor="text1"/>
          <w:sz w:val="20"/>
          <w:szCs w:val="20"/>
        </w:rPr>
      </w:pPr>
      <w:bookmarkStart w:id="0" w:name="_Toc484685109"/>
      <w:r>
        <w:rPr>
          <w:sz w:val="20"/>
          <w:szCs w:val="20"/>
        </w:rPr>
        <w:tab/>
      </w:r>
      <w:r>
        <w:rPr>
          <w:sz w:val="20"/>
          <w:szCs w:val="20"/>
        </w:rPr>
        <w:tab/>
      </w:r>
      <w:r>
        <w:rPr>
          <w:sz w:val="20"/>
          <w:szCs w:val="20"/>
        </w:rPr>
        <w:tab/>
      </w:r>
      <w:r w:rsidR="00F972DE" w:rsidRPr="00795EB5">
        <w:rPr>
          <w:color w:val="000000" w:themeColor="text1"/>
          <w:sz w:val="20"/>
          <w:szCs w:val="20"/>
        </w:rPr>
        <w:t>Model credentials letter for representation (proxy format)</w:t>
      </w:r>
      <w:r w:rsidR="00F972DE" w:rsidRPr="00795EB5">
        <w:rPr>
          <w:color w:val="000000" w:themeColor="text1"/>
          <w:sz w:val="20"/>
          <w:szCs w:val="20"/>
        </w:rPr>
        <w:footnoteReference w:id="1"/>
      </w:r>
      <w:bookmarkEnd w:id="0"/>
    </w:p>
    <w:p w14:paraId="02DB13E3" w14:textId="77777777" w:rsidR="00795EB5" w:rsidRDefault="00795EB5" w:rsidP="00795EB5">
      <w:pPr>
        <w:rPr>
          <w:rFonts w:ascii="Arial Narrow" w:eastAsia="-2002" w:hAnsi="Arial Narrow" w:cs="Arial"/>
          <w:b/>
          <w:color w:val="000000" w:themeColor="text1"/>
          <w:lang w:val="en-GB"/>
        </w:rPr>
      </w:pPr>
    </w:p>
    <w:p w14:paraId="10039042" w14:textId="77777777" w:rsidR="00795EB5" w:rsidRDefault="00795EB5" w:rsidP="00795EB5">
      <w:pPr>
        <w:rPr>
          <w:rFonts w:ascii="Arial Narrow" w:eastAsia="-2002" w:hAnsi="Arial Narrow" w:cs="Arial"/>
          <w:b/>
          <w:color w:val="000000" w:themeColor="text1"/>
          <w:lang w:val="en-GB"/>
        </w:rPr>
      </w:pPr>
    </w:p>
    <w:p w14:paraId="71129C39" w14:textId="77777777" w:rsidR="00795EB5" w:rsidRDefault="00795EB5" w:rsidP="00795EB5">
      <w:pPr>
        <w:rPr>
          <w:rFonts w:ascii="Arial Narrow" w:eastAsia="-2002" w:hAnsi="Arial Narrow" w:cs="Arial"/>
          <w:b/>
          <w:color w:val="000000" w:themeColor="text1"/>
          <w:lang w:val="en-GB"/>
        </w:rPr>
      </w:pPr>
    </w:p>
    <w:p w14:paraId="249C6530" w14:textId="73C1E8F3" w:rsidR="00F972DE" w:rsidRPr="00795EB5" w:rsidRDefault="00F972DE" w:rsidP="00795EB5">
      <w:pPr>
        <w:jc w:val="center"/>
        <w:rPr>
          <w:rFonts w:cs="Arial"/>
          <w:b/>
          <w:color w:val="000000" w:themeColor="text1"/>
          <w:sz w:val="20"/>
          <w:szCs w:val="20"/>
          <w:u w:val="single"/>
          <w:lang w:val="en-GB"/>
        </w:rPr>
      </w:pPr>
      <w:r w:rsidRPr="00795EB5">
        <w:rPr>
          <w:rFonts w:cs="Arial"/>
          <w:b/>
          <w:color w:val="000000" w:themeColor="text1"/>
          <w:sz w:val="20"/>
          <w:szCs w:val="20"/>
          <w:u w:val="single"/>
          <w:lang w:val="en-GB"/>
        </w:rPr>
        <w:t>Standard format letter</w:t>
      </w:r>
      <w:r w:rsidRPr="00795EB5">
        <w:rPr>
          <w:rFonts w:eastAsia="SimSun" w:cs="Arial"/>
          <w:b/>
          <w:bCs/>
          <w:color w:val="000000" w:themeColor="text1"/>
          <w:kern w:val="32"/>
          <w:sz w:val="20"/>
          <w:szCs w:val="20"/>
          <w:vertAlign w:val="superscript"/>
          <w:lang w:val="en-GB"/>
        </w:rPr>
        <w:footnoteReference w:id="2"/>
      </w:r>
    </w:p>
    <w:p w14:paraId="1EE299D0" w14:textId="77777777" w:rsidR="00F972DE" w:rsidRPr="00795EB5" w:rsidRDefault="00F972DE" w:rsidP="00F972DE">
      <w:pPr>
        <w:rPr>
          <w:color w:val="000000" w:themeColor="text1"/>
          <w:lang w:val="en-GB"/>
        </w:rPr>
      </w:pPr>
    </w:p>
    <w:p w14:paraId="76337CF4" w14:textId="77777777" w:rsidR="00F972DE" w:rsidRPr="00795EB5" w:rsidRDefault="00F972DE" w:rsidP="00F972DE">
      <w:pPr>
        <w:jc w:val="center"/>
        <w:rPr>
          <w:rFonts w:ascii="Arial Narrow" w:hAnsi="Arial Narrow"/>
          <w:i/>
          <w:color w:val="000000" w:themeColor="text1"/>
          <w:lang w:val="en-GB"/>
        </w:rPr>
      </w:pPr>
      <w:r w:rsidRPr="00795EB5">
        <w:rPr>
          <w:rFonts w:ascii="Arial Narrow" w:hAnsi="Arial Narrow"/>
          <w:i/>
          <w:color w:val="000000" w:themeColor="text1"/>
          <w:lang w:val="en-GB"/>
        </w:rPr>
        <w:t>Official letter-headed paper</w:t>
      </w:r>
      <w:r w:rsidRPr="00795EB5">
        <w:rPr>
          <w:rFonts w:ascii="Arial Narrow" w:hAnsi="Arial Narrow"/>
          <w:i/>
          <w:color w:val="000000" w:themeColor="text1"/>
          <w:vertAlign w:val="superscript"/>
          <w:lang w:val="en-GB"/>
        </w:rPr>
        <w:footnoteReference w:id="3"/>
      </w:r>
    </w:p>
    <w:p w14:paraId="304D85EB" w14:textId="77777777" w:rsidR="00F972DE" w:rsidRPr="00795EB5" w:rsidRDefault="00F972DE" w:rsidP="00F972DE">
      <w:pPr>
        <w:rPr>
          <w:color w:val="000000" w:themeColor="text1"/>
          <w:lang w:val="en-GB"/>
        </w:rPr>
      </w:pPr>
    </w:p>
    <w:p w14:paraId="0C6164BE" w14:textId="77777777" w:rsidR="00795EB5" w:rsidRDefault="00795EB5" w:rsidP="00F972DE">
      <w:pPr>
        <w:jc w:val="center"/>
        <w:rPr>
          <w:rFonts w:ascii="Arial Narrow" w:hAnsi="Arial Narrow"/>
          <w:b/>
          <w:color w:val="000000" w:themeColor="text1"/>
          <w:lang w:val="en-GB"/>
        </w:rPr>
      </w:pPr>
    </w:p>
    <w:p w14:paraId="291743CA" w14:textId="720030EA" w:rsidR="00F972DE" w:rsidRPr="00795EB5" w:rsidRDefault="00F972DE" w:rsidP="00F972DE">
      <w:pPr>
        <w:jc w:val="center"/>
        <w:rPr>
          <w:rFonts w:ascii="Arial Narrow" w:hAnsi="Arial Narrow"/>
          <w:b/>
          <w:color w:val="000000" w:themeColor="text1"/>
          <w:u w:val="single"/>
          <w:lang w:val="en-GB"/>
        </w:rPr>
      </w:pPr>
      <w:r w:rsidRPr="00795EB5">
        <w:rPr>
          <w:rFonts w:ascii="Arial Narrow" w:hAnsi="Arial Narrow"/>
          <w:b/>
          <w:color w:val="000000" w:themeColor="text1"/>
          <w:lang w:val="en-GB"/>
        </w:rPr>
        <w:t>Credentials (for representation-proxy format)</w:t>
      </w:r>
      <w:r w:rsidRPr="00795EB5">
        <w:rPr>
          <w:rFonts w:ascii="Arial Narrow" w:hAnsi="Arial Narrow"/>
          <w:color w:val="000000" w:themeColor="text1"/>
          <w:lang w:val="en-GB"/>
        </w:rPr>
        <w:t xml:space="preserve"> </w:t>
      </w:r>
    </w:p>
    <w:p w14:paraId="7C9077CB" w14:textId="77777777" w:rsidR="00F972DE" w:rsidRPr="00795EB5" w:rsidRDefault="00F972DE" w:rsidP="00F972DE">
      <w:pPr>
        <w:autoSpaceDE w:val="0"/>
        <w:autoSpaceDN w:val="0"/>
        <w:adjustRightInd w:val="0"/>
        <w:rPr>
          <w:rFonts w:ascii="Arial Narrow" w:hAnsi="Arial Narrow"/>
          <w:b/>
          <w:color w:val="000000" w:themeColor="text1"/>
          <w:u w:val="single"/>
          <w:lang w:val="en-GB"/>
        </w:rPr>
      </w:pPr>
    </w:p>
    <w:p w14:paraId="4D5097AA" w14:textId="77777777" w:rsidR="00F972DE" w:rsidRPr="00795EB5" w:rsidRDefault="00F972DE" w:rsidP="00F972DE">
      <w:pPr>
        <w:autoSpaceDE w:val="0"/>
        <w:autoSpaceDN w:val="0"/>
        <w:adjustRightInd w:val="0"/>
        <w:rPr>
          <w:rFonts w:ascii="Arial Narrow" w:hAnsi="Arial Narrow"/>
          <w:b/>
          <w:color w:val="000000" w:themeColor="text1"/>
          <w:u w:val="single"/>
          <w:lang w:val="en-GB"/>
        </w:rPr>
      </w:pPr>
    </w:p>
    <w:p w14:paraId="27D72469" w14:textId="40AEE46C" w:rsidR="00F972DE" w:rsidRPr="00E4787E" w:rsidRDefault="00F972DE" w:rsidP="00F972DE">
      <w:pPr>
        <w:autoSpaceDE w:val="0"/>
        <w:autoSpaceDN w:val="0"/>
        <w:adjustRightInd w:val="0"/>
        <w:ind w:firstLine="708"/>
        <w:rPr>
          <w:rFonts w:ascii="Arial Narrow" w:hAnsi="Arial Narrow"/>
          <w:lang w:val="en-GB"/>
        </w:rPr>
      </w:pPr>
      <w:r w:rsidRPr="00E4787E">
        <w:rPr>
          <w:rFonts w:ascii="Arial Narrow" w:hAnsi="Arial Narrow"/>
          <w:lang w:val="en-GB"/>
        </w:rPr>
        <w:t>I, the undersigned, (name and full title of the competent authority</w:t>
      </w:r>
      <w:r w:rsidRPr="00E4787E">
        <w:rPr>
          <w:rFonts w:ascii="Arial Narrow" w:hAnsi="Arial Narrow"/>
          <w:vertAlign w:val="superscript"/>
          <w:lang w:val="en-GB"/>
        </w:rPr>
        <w:footnoteReference w:id="4"/>
      </w:r>
      <w:r w:rsidRPr="00E4787E">
        <w:rPr>
          <w:rFonts w:ascii="Arial Narrow" w:hAnsi="Arial Narrow"/>
          <w:lang w:val="en-GB"/>
        </w:rPr>
        <w:t>), will be unable to attend the</w:t>
      </w:r>
      <w:r w:rsidR="004D3668" w:rsidRPr="00E4787E">
        <w:rPr>
          <w:rFonts w:ascii="Arial Narrow" w:hAnsi="Arial Narrow"/>
          <w:lang w:val="en-GB"/>
        </w:rPr>
        <w:t xml:space="preserve"> </w:t>
      </w:r>
      <w:r w:rsidR="004C3C80" w:rsidRPr="00E4787E">
        <w:rPr>
          <w:rFonts w:ascii="Arial Narrow" w:hAnsi="Arial Narrow"/>
          <w:lang w:val="en-GB"/>
        </w:rPr>
        <w:t>fifty-fifth</w:t>
      </w:r>
      <w:r w:rsidR="00B9357A" w:rsidRPr="00E4787E">
        <w:rPr>
          <w:rFonts w:ascii="Arial Narrow" w:hAnsi="Arial Narrow"/>
          <w:lang w:val="en-GB"/>
        </w:rPr>
        <w:t xml:space="preserve"> </w:t>
      </w:r>
      <w:r w:rsidR="004D3668" w:rsidRPr="00E4787E">
        <w:rPr>
          <w:rFonts w:ascii="Arial Narrow" w:hAnsi="Arial Narrow"/>
          <w:lang w:val="en-GB"/>
        </w:rPr>
        <w:t>m</w:t>
      </w:r>
      <w:r w:rsidR="00B9357A" w:rsidRPr="00E4787E">
        <w:rPr>
          <w:rFonts w:ascii="Arial Narrow" w:hAnsi="Arial Narrow"/>
          <w:lang w:val="en-GB"/>
        </w:rPr>
        <w:t xml:space="preserve">eeting of the UNWTO Commission for </w:t>
      </w:r>
      <w:r w:rsidR="00636199">
        <w:rPr>
          <w:rFonts w:ascii="Arial Narrow" w:hAnsi="Arial Narrow"/>
          <w:lang w:val="en-GB"/>
        </w:rPr>
        <w:t>South</w:t>
      </w:r>
      <w:r w:rsidR="004C3C80" w:rsidRPr="00E4787E">
        <w:rPr>
          <w:rFonts w:ascii="Arial Narrow" w:hAnsi="Arial Narrow"/>
          <w:lang w:val="en-GB"/>
        </w:rPr>
        <w:t xml:space="preserve"> Asia</w:t>
      </w:r>
      <w:r w:rsidRPr="00E4787E">
        <w:rPr>
          <w:rFonts w:ascii="Arial Narrow" w:hAnsi="Arial Narrow"/>
          <w:lang w:val="en-GB"/>
        </w:rPr>
        <w:t xml:space="preserve">, to be held </w:t>
      </w:r>
      <w:r w:rsidR="004C3C80" w:rsidRPr="00E4787E">
        <w:rPr>
          <w:rFonts w:ascii="Arial Narrow" w:hAnsi="Arial Narrow"/>
          <w:lang w:val="en-GB"/>
        </w:rPr>
        <w:t>on 16 June 2023</w:t>
      </w:r>
      <w:r w:rsidR="00371F2B" w:rsidRPr="00E4787E">
        <w:rPr>
          <w:rFonts w:ascii="Arial Narrow" w:hAnsi="Arial Narrow"/>
          <w:lang w:val="en-GB"/>
        </w:rPr>
        <w:t xml:space="preserve"> in Phnom Penh, Cambodia</w:t>
      </w:r>
      <w:r w:rsidR="00795EB5" w:rsidRPr="00E4787E">
        <w:rPr>
          <w:rFonts w:ascii="Arial Narrow" w:hAnsi="Arial Narrow"/>
          <w:lang w:val="en-GB"/>
        </w:rPr>
        <w:t xml:space="preserve">, </w:t>
      </w:r>
      <w:r w:rsidRPr="00E4787E">
        <w:rPr>
          <w:rFonts w:ascii="Arial Narrow" w:hAnsi="Arial Narrow"/>
          <w:lang w:val="en-GB"/>
        </w:rPr>
        <w:t>for the following reasons</w:t>
      </w:r>
      <w:r w:rsidRPr="00E4787E">
        <w:rPr>
          <w:rFonts w:ascii="Arial Narrow" w:hAnsi="Arial Narrow"/>
          <w:vertAlign w:val="superscript"/>
          <w:lang w:val="en-GB"/>
        </w:rPr>
        <w:footnoteReference w:id="5"/>
      </w:r>
      <w:r w:rsidRPr="00E4787E">
        <w:rPr>
          <w:rFonts w:ascii="Arial Narrow" w:hAnsi="Arial Narrow"/>
          <w:lang w:val="en-GB"/>
        </w:rPr>
        <w:t>: ……………... Therefore, I hereby authorize (name and full title of delegate</w:t>
      </w:r>
      <w:r w:rsidRPr="00E4787E">
        <w:rPr>
          <w:rFonts w:ascii="Arial Narrow" w:hAnsi="Arial Narrow"/>
          <w:vertAlign w:val="superscript"/>
          <w:lang w:val="en-GB"/>
        </w:rPr>
        <w:footnoteReference w:id="6"/>
      </w:r>
      <w:r w:rsidRPr="00E4787E">
        <w:rPr>
          <w:rFonts w:ascii="Arial Narrow" w:hAnsi="Arial Narrow"/>
          <w:lang w:val="en-GB"/>
        </w:rPr>
        <w:t>) of the delegation of (name of Full Member) to represent and to cast a vote</w:t>
      </w:r>
      <w:r w:rsidRPr="00E4787E">
        <w:rPr>
          <w:rFonts w:ascii="Arial Narrow" w:hAnsi="Arial Narrow"/>
          <w:vertAlign w:val="superscript"/>
          <w:lang w:val="en-GB"/>
        </w:rPr>
        <w:footnoteReference w:id="7"/>
      </w:r>
      <w:r w:rsidRPr="00E4787E">
        <w:rPr>
          <w:rFonts w:ascii="Arial Narrow" w:hAnsi="Arial Narrow"/>
          <w:lang w:val="en-GB"/>
        </w:rPr>
        <w:t xml:space="preserve"> on behalf of the Government of (name of Full Member) at the </w:t>
      </w:r>
      <w:r w:rsidR="00E4787E" w:rsidRPr="00E4787E">
        <w:rPr>
          <w:rFonts w:ascii="Arial Narrow" w:hAnsi="Arial Narrow"/>
          <w:lang w:val="en-GB"/>
        </w:rPr>
        <w:t>fifty</w:t>
      </w:r>
      <w:r w:rsidR="004D3668" w:rsidRPr="00E4787E">
        <w:rPr>
          <w:rFonts w:ascii="Arial Narrow" w:hAnsi="Arial Narrow"/>
          <w:lang w:val="en-GB"/>
        </w:rPr>
        <w:t>-</w:t>
      </w:r>
      <w:r w:rsidR="00863EF8">
        <w:rPr>
          <w:rFonts w:ascii="Arial Narrow" w:hAnsi="Arial Narrow"/>
          <w:lang w:val="en-GB"/>
        </w:rPr>
        <w:t>nin</w:t>
      </w:r>
      <w:r w:rsidR="00E4787E" w:rsidRPr="00E4787E">
        <w:rPr>
          <w:rFonts w:ascii="Arial Narrow" w:hAnsi="Arial Narrow"/>
          <w:lang w:val="en-GB"/>
        </w:rPr>
        <w:t xml:space="preserve">th </w:t>
      </w:r>
      <w:r w:rsidR="004D3668" w:rsidRPr="00E4787E">
        <w:rPr>
          <w:rFonts w:ascii="Arial Narrow" w:hAnsi="Arial Narrow"/>
          <w:lang w:val="en-GB"/>
        </w:rPr>
        <w:t>m</w:t>
      </w:r>
      <w:r w:rsidR="0032645E" w:rsidRPr="00E4787E">
        <w:rPr>
          <w:rFonts w:ascii="Arial Narrow" w:hAnsi="Arial Narrow"/>
          <w:lang w:val="en-GB"/>
        </w:rPr>
        <w:t xml:space="preserve">eeting of the UNWTO Commission for </w:t>
      </w:r>
      <w:r w:rsidR="00863EF8">
        <w:rPr>
          <w:rFonts w:ascii="Arial Narrow" w:hAnsi="Arial Narrow"/>
          <w:lang w:val="en-GB"/>
        </w:rPr>
        <w:t>South</w:t>
      </w:r>
      <w:r w:rsidRPr="00E4787E">
        <w:rPr>
          <w:rFonts w:ascii="Arial Narrow" w:hAnsi="Arial Narrow"/>
          <w:lang w:val="en-GB"/>
        </w:rPr>
        <w:t>:</w:t>
      </w:r>
    </w:p>
    <w:p w14:paraId="039C86D9" w14:textId="77777777" w:rsidR="00F972DE" w:rsidRPr="00795EB5" w:rsidRDefault="00F972DE" w:rsidP="00F972DE">
      <w:pPr>
        <w:autoSpaceDE w:val="0"/>
        <w:autoSpaceDN w:val="0"/>
        <w:adjustRightInd w:val="0"/>
        <w:rPr>
          <w:rFonts w:ascii="Arial Narrow" w:hAnsi="Arial Narrow"/>
          <w:color w:val="000000" w:themeColor="text1"/>
          <w:lang w:val="en-GB"/>
        </w:rPr>
      </w:pPr>
    </w:p>
    <w:p w14:paraId="26EDD6E0" w14:textId="77777777" w:rsidR="00F972DE" w:rsidRPr="00795EB5" w:rsidRDefault="00F972DE" w:rsidP="00F972DE">
      <w:pPr>
        <w:autoSpaceDE w:val="0"/>
        <w:autoSpaceDN w:val="0"/>
        <w:adjustRightInd w:val="0"/>
        <w:rPr>
          <w:rFonts w:ascii="Arial Narrow" w:hAnsi="Arial Narrow"/>
          <w:color w:val="000000" w:themeColor="text1"/>
          <w:lang w:val="en-GB"/>
        </w:rPr>
      </w:pPr>
    </w:p>
    <w:p w14:paraId="0D591104" w14:textId="77777777" w:rsidR="00F972DE" w:rsidRPr="00795EB5" w:rsidRDefault="00F972DE" w:rsidP="00F972DE">
      <w:pPr>
        <w:ind w:left="709" w:right="424"/>
        <w:jc w:val="left"/>
        <w:rPr>
          <w:rFonts w:ascii="Arial Narrow" w:hAnsi="Arial Narrow"/>
          <w:color w:val="000000" w:themeColor="text1"/>
          <w:lang w:val="en-GB"/>
        </w:rPr>
      </w:pPr>
      <w:r w:rsidRPr="00795EB5">
        <w:rPr>
          <w:rFonts w:ascii="Arial Narrow" w:hAnsi="Arial Narrow"/>
          <w:color w:val="000000" w:themeColor="text1"/>
          <w:lang w:val="en-GB"/>
        </w:rPr>
        <w:t>Done at (</w:t>
      </w:r>
      <w:r w:rsidRPr="00795EB5">
        <w:rPr>
          <w:rFonts w:ascii="Arial Narrow" w:hAnsi="Arial Narrow"/>
          <w:i/>
          <w:color w:val="000000" w:themeColor="text1"/>
          <w:lang w:val="en-GB"/>
        </w:rPr>
        <w:t>name of city</w:t>
      </w:r>
      <w:r w:rsidRPr="00795EB5">
        <w:rPr>
          <w:rFonts w:ascii="Arial Narrow" w:hAnsi="Arial Narrow"/>
          <w:color w:val="000000" w:themeColor="text1"/>
          <w:lang w:val="en-GB"/>
        </w:rPr>
        <w:t>), on (</w:t>
      </w:r>
      <w:r w:rsidRPr="00795EB5">
        <w:rPr>
          <w:rFonts w:ascii="Arial Narrow" w:hAnsi="Arial Narrow"/>
          <w:i/>
          <w:color w:val="000000" w:themeColor="text1"/>
          <w:lang w:val="en-GB"/>
        </w:rPr>
        <w:t>date</w:t>
      </w:r>
      <w:r w:rsidRPr="00795EB5">
        <w:rPr>
          <w:rFonts w:ascii="Arial Narrow" w:hAnsi="Arial Narrow"/>
          <w:color w:val="000000" w:themeColor="text1"/>
          <w:lang w:val="en-GB"/>
        </w:rPr>
        <w:t xml:space="preserve">) </w:t>
      </w:r>
    </w:p>
    <w:p w14:paraId="2CEE7E6D" w14:textId="77777777" w:rsidR="00F972DE" w:rsidRPr="00795EB5" w:rsidRDefault="00F972DE" w:rsidP="00F972DE">
      <w:pPr>
        <w:autoSpaceDE w:val="0"/>
        <w:autoSpaceDN w:val="0"/>
        <w:adjustRightInd w:val="0"/>
        <w:rPr>
          <w:rFonts w:ascii="Arial Narrow" w:eastAsia="-2002" w:hAnsi="Arial Narrow"/>
          <w:b/>
          <w:color w:val="000000" w:themeColor="text1"/>
          <w:lang w:val="en-GB"/>
        </w:rPr>
      </w:pPr>
    </w:p>
    <w:p w14:paraId="5474E95F" w14:textId="77777777" w:rsidR="00F972DE" w:rsidRPr="00795EB5" w:rsidRDefault="00F972DE" w:rsidP="00F972DE">
      <w:pPr>
        <w:autoSpaceDE w:val="0"/>
        <w:autoSpaceDN w:val="0"/>
        <w:adjustRightInd w:val="0"/>
        <w:rPr>
          <w:rFonts w:ascii="Arial Narrow" w:eastAsia="-2002" w:hAnsi="Arial Narrow"/>
          <w:color w:val="000000" w:themeColor="text1"/>
          <w:lang w:val="en-GB"/>
        </w:rPr>
      </w:pPr>
      <w:r w:rsidRPr="00795EB5">
        <w:rPr>
          <w:rFonts w:ascii="Arial Narrow" w:hAnsi="Arial Narrow"/>
          <w:color w:val="000000" w:themeColor="text1"/>
          <w:lang w:val="en-GB"/>
        </w:rPr>
        <w:t xml:space="preserve">     </w:t>
      </w:r>
    </w:p>
    <w:p w14:paraId="2429D02F" w14:textId="77777777" w:rsidR="00F972DE" w:rsidRPr="00795EB5" w:rsidRDefault="00F972DE" w:rsidP="00F972DE">
      <w:pPr>
        <w:autoSpaceDE w:val="0"/>
        <w:autoSpaceDN w:val="0"/>
        <w:adjustRightInd w:val="0"/>
        <w:rPr>
          <w:rFonts w:ascii="Arial Narrow" w:eastAsia="-2002" w:hAnsi="Arial Narrow"/>
          <w:color w:val="000000" w:themeColor="text1"/>
          <w:lang w:val="en-GB"/>
        </w:rPr>
      </w:pPr>
    </w:p>
    <w:p w14:paraId="73245969" w14:textId="77777777" w:rsidR="00F972DE" w:rsidRPr="00795EB5" w:rsidRDefault="00F972DE" w:rsidP="00F972DE">
      <w:pPr>
        <w:autoSpaceDE w:val="0"/>
        <w:autoSpaceDN w:val="0"/>
        <w:adjustRightInd w:val="0"/>
        <w:rPr>
          <w:rFonts w:ascii="Arial Narrow" w:eastAsia="-2002" w:hAnsi="Arial Narrow"/>
          <w:color w:val="000000" w:themeColor="text1"/>
          <w:lang w:val="en-GB"/>
        </w:rPr>
      </w:pPr>
    </w:p>
    <w:p w14:paraId="54871624" w14:textId="77777777" w:rsidR="00F972DE" w:rsidRPr="00795EB5" w:rsidRDefault="00F972DE" w:rsidP="00F972DE">
      <w:pPr>
        <w:autoSpaceDE w:val="0"/>
        <w:autoSpaceDN w:val="0"/>
        <w:adjustRightInd w:val="0"/>
        <w:rPr>
          <w:rFonts w:ascii="Arial Narrow" w:eastAsia="-2002" w:hAnsi="Arial Narrow"/>
          <w:color w:val="000000" w:themeColor="text1"/>
          <w:lang w:val="en-GB"/>
        </w:rPr>
      </w:pPr>
    </w:p>
    <w:p w14:paraId="5D694CCD" w14:textId="77777777" w:rsidR="00E41942" w:rsidRPr="00795EB5" w:rsidRDefault="00F972DE" w:rsidP="00F972DE">
      <w:pPr>
        <w:autoSpaceDE w:val="0"/>
        <w:autoSpaceDN w:val="0"/>
        <w:adjustRightInd w:val="0"/>
        <w:ind w:left="709"/>
        <w:rPr>
          <w:rFonts w:ascii="Arial Narrow" w:hAnsi="Arial Narrow"/>
          <w:color w:val="000000" w:themeColor="text1"/>
          <w:lang w:val="en-GB"/>
        </w:rPr>
      </w:pPr>
      <w:r w:rsidRPr="00795EB5">
        <w:rPr>
          <w:rFonts w:ascii="Arial Narrow" w:hAnsi="Arial Narrow"/>
          <w:color w:val="000000" w:themeColor="text1"/>
          <w:lang w:val="en-GB"/>
        </w:rPr>
        <w:t>Name, full title and signature</w:t>
      </w:r>
    </w:p>
    <w:sectPr w:rsidR="00E41942" w:rsidRPr="00795E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5894" w14:textId="77777777" w:rsidR="001F4AFA" w:rsidRDefault="001F4AFA" w:rsidP="00F972DE">
      <w:r>
        <w:separator/>
      </w:r>
    </w:p>
  </w:endnote>
  <w:endnote w:type="continuationSeparator" w:id="0">
    <w:p w14:paraId="7A76CAE9" w14:textId="77777777" w:rsidR="001F4AFA" w:rsidRDefault="001F4AFA" w:rsidP="00F9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2002">
    <w:altName w:val="Arial Unicode MS"/>
    <w:charset w:val="81"/>
    <w:family w:val="roman"/>
    <w:pitch w:val="variable"/>
    <w:sig w:usb0="800002A7" w:usb1="09D77CFB"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5E56" w14:textId="77777777" w:rsidR="001F4AFA" w:rsidRDefault="001F4AFA" w:rsidP="00F972DE">
      <w:r>
        <w:separator/>
      </w:r>
    </w:p>
  </w:footnote>
  <w:footnote w:type="continuationSeparator" w:id="0">
    <w:p w14:paraId="16D467FC" w14:textId="77777777" w:rsidR="001F4AFA" w:rsidRDefault="001F4AFA" w:rsidP="00F972DE">
      <w:r>
        <w:continuationSeparator/>
      </w:r>
    </w:p>
  </w:footnote>
  <w:footnote w:id="1">
    <w:p w14:paraId="30AE0D87" w14:textId="77777777" w:rsidR="00F972DE" w:rsidRPr="008E2439" w:rsidRDefault="00F972DE" w:rsidP="00F972DE">
      <w:pPr>
        <w:pStyle w:val="FootnoteText"/>
        <w:rPr>
          <w:color w:val="595959" w:themeColor="text1" w:themeTint="A6"/>
          <w:lang w:val="en-GB"/>
        </w:rPr>
      </w:pPr>
      <w:r w:rsidRPr="008E2439">
        <w:rPr>
          <w:rStyle w:val="FootnoteReference"/>
          <w:color w:val="595959" w:themeColor="text1" w:themeTint="A6"/>
          <w:lang w:val="en-GB"/>
        </w:rPr>
        <w:footnoteRef/>
      </w:r>
      <w:r w:rsidRPr="00F63FFA">
        <w:rPr>
          <w:rStyle w:val="FootnoteReference"/>
          <w:lang w:val="en-US"/>
        </w:rPr>
        <w:t xml:space="preserve"> </w:t>
      </w:r>
      <w:r w:rsidRPr="008E2439">
        <w:rPr>
          <w:rFonts w:ascii="Arial Narrow" w:hAnsi="Arial Narrow"/>
          <w:color w:val="595959" w:themeColor="text1" w:themeTint="A6"/>
          <w:lang w:val="en-GB"/>
        </w:rPr>
        <w:t xml:space="preserve">If a Full Member is unable to participate in the </w:t>
      </w:r>
      <w:r w:rsidR="00C236B8">
        <w:rPr>
          <w:rFonts w:ascii="Arial Narrow" w:hAnsi="Arial Narrow"/>
          <w:color w:val="595959" w:themeColor="text1" w:themeTint="A6"/>
          <w:lang w:val="en-GB"/>
        </w:rPr>
        <w:t>Regional Commission meeting</w:t>
      </w:r>
      <w:r w:rsidRPr="008E2439">
        <w:rPr>
          <w:rFonts w:ascii="Arial Narrow" w:hAnsi="Arial Narrow"/>
          <w:color w:val="595959" w:themeColor="text1" w:themeTint="A6"/>
          <w:lang w:val="en-GB"/>
        </w:rPr>
        <w:t>, it can be represented exceptionally by a member of another State’s delegation, provided it submits a formal letter or fax signed by the competent authority designating the individual who will represent the State and, if applicable, giving him/her the power to vote on its behalf.</w:t>
      </w:r>
    </w:p>
  </w:footnote>
  <w:footnote w:id="2">
    <w:p w14:paraId="2049B994" w14:textId="2A4FEFAB" w:rsidR="00F972DE" w:rsidRPr="008E2439" w:rsidRDefault="00F972DE" w:rsidP="00F972DE">
      <w:pPr>
        <w:pStyle w:val="FootnoteText"/>
        <w:rPr>
          <w:color w:val="595959" w:themeColor="text1" w:themeTint="A6"/>
          <w:lang w:val="en-GB"/>
        </w:rPr>
      </w:pPr>
      <w:r w:rsidRPr="008E2439">
        <w:rPr>
          <w:rStyle w:val="FootnoteReference"/>
          <w:color w:val="595959" w:themeColor="text1" w:themeTint="A6"/>
          <w:lang w:val="en-GB"/>
        </w:rPr>
        <w:footnoteRef/>
      </w:r>
      <w:r w:rsidRPr="008E2439">
        <w:rPr>
          <w:rFonts w:ascii="Arial Narrow" w:hAnsi="Arial Narrow"/>
          <w:color w:val="595959" w:themeColor="text1" w:themeTint="A6"/>
          <w:lang w:val="en-GB"/>
        </w:rPr>
        <w:t xml:space="preserve"> </w:t>
      </w:r>
      <w:r w:rsidR="00AC67A8">
        <w:rPr>
          <w:rFonts w:ascii="Arial Narrow" w:hAnsi="Arial Narrow"/>
          <w:color w:val="595959" w:themeColor="text1" w:themeTint="A6"/>
          <w:lang w:val="en-GB"/>
        </w:rPr>
        <w:t>O</w:t>
      </w:r>
      <w:r w:rsidRPr="008E2439">
        <w:rPr>
          <w:rFonts w:ascii="Arial Narrow" w:hAnsi="Arial Narrow"/>
          <w:color w:val="595959" w:themeColor="text1" w:themeTint="A6"/>
          <w:lang w:val="en-GB"/>
        </w:rPr>
        <w:t xml:space="preserve">nly formal letters or faxes bearing the signature of the competent authority are considered valid credentials. Further, credentials can be accepted only if written in any of the working languages of the </w:t>
      </w:r>
      <w:r w:rsidR="004D3668">
        <w:rPr>
          <w:rFonts w:ascii="Arial Narrow" w:hAnsi="Arial Narrow"/>
          <w:color w:val="595959" w:themeColor="text1" w:themeTint="A6"/>
          <w:lang w:val="en-GB"/>
        </w:rPr>
        <w:t>UNWTO</w:t>
      </w:r>
      <w:r w:rsidRPr="008E2439">
        <w:rPr>
          <w:rFonts w:ascii="Arial Narrow" w:hAnsi="Arial Narrow"/>
          <w:color w:val="595959" w:themeColor="text1" w:themeTint="A6"/>
          <w:lang w:val="en-GB"/>
        </w:rPr>
        <w:t xml:space="preserve"> or if an appropriate translation is attached.</w:t>
      </w:r>
    </w:p>
  </w:footnote>
  <w:footnote w:id="3">
    <w:p w14:paraId="47612BD2" w14:textId="77777777" w:rsidR="00F972DE" w:rsidRPr="008E2439" w:rsidRDefault="00F972DE" w:rsidP="00F972DE">
      <w:pPr>
        <w:pStyle w:val="FootnoteText"/>
        <w:rPr>
          <w:rFonts w:ascii="Arial Narrow" w:hAnsi="Arial Narrow"/>
          <w:color w:val="595959" w:themeColor="text1" w:themeTint="A6"/>
          <w:lang w:val="en-GB"/>
        </w:rPr>
      </w:pPr>
      <w:r w:rsidRPr="008E2439">
        <w:rPr>
          <w:rStyle w:val="FootnoteReference"/>
          <w:rFonts w:ascii="Arial Narrow" w:hAnsi="Arial Narrow"/>
          <w:color w:val="595959" w:themeColor="text1" w:themeTint="A6"/>
          <w:lang w:val="en-GB"/>
        </w:rPr>
        <w:footnoteRef/>
      </w:r>
      <w:r w:rsidRPr="008E2439">
        <w:rPr>
          <w:rStyle w:val="FootnoteReference"/>
          <w:rFonts w:ascii="Arial Narrow" w:hAnsi="Arial Narrow"/>
          <w:color w:val="595959" w:themeColor="text1" w:themeTint="A6"/>
          <w:lang w:val="en-GB"/>
        </w:rPr>
        <w:t xml:space="preserve"> </w:t>
      </w:r>
      <w:r w:rsidRPr="008E2439">
        <w:rPr>
          <w:rFonts w:ascii="Arial Narrow" w:hAnsi="Arial Narrow"/>
          <w:color w:val="595959" w:themeColor="text1" w:themeTint="A6"/>
          <w:lang w:val="en-GB"/>
        </w:rPr>
        <w:t xml:space="preserve">Including official logo of the </w:t>
      </w:r>
      <w:r w:rsidR="00AC67A8">
        <w:rPr>
          <w:rFonts w:ascii="Arial Narrow" w:hAnsi="Arial Narrow"/>
          <w:color w:val="595959" w:themeColor="text1" w:themeTint="A6"/>
          <w:lang w:val="en-GB"/>
        </w:rPr>
        <w:t xml:space="preserve">Government, </w:t>
      </w:r>
      <w:r w:rsidRPr="008E2439">
        <w:rPr>
          <w:rFonts w:ascii="Arial Narrow" w:hAnsi="Arial Narrow"/>
          <w:color w:val="595959" w:themeColor="text1" w:themeTint="A6"/>
          <w:lang w:val="en-GB"/>
        </w:rPr>
        <w:t>Ministry</w:t>
      </w:r>
      <w:r w:rsidR="00AC67A8">
        <w:rPr>
          <w:rFonts w:ascii="Arial Narrow" w:hAnsi="Arial Narrow"/>
          <w:color w:val="595959" w:themeColor="text1" w:themeTint="A6"/>
          <w:lang w:val="en-GB"/>
        </w:rPr>
        <w:t xml:space="preserve"> or Embassy</w:t>
      </w:r>
      <w:r w:rsidRPr="008E2439">
        <w:rPr>
          <w:rFonts w:ascii="Arial Narrow" w:hAnsi="Arial Narrow"/>
          <w:color w:val="595959" w:themeColor="text1" w:themeTint="A6"/>
          <w:lang w:val="en-GB"/>
        </w:rPr>
        <w:t>.</w:t>
      </w:r>
    </w:p>
  </w:footnote>
  <w:footnote w:id="4">
    <w:p w14:paraId="75DAF4F2" w14:textId="472EF6FE" w:rsidR="00F972DE" w:rsidRPr="008E2439" w:rsidRDefault="00F972DE" w:rsidP="00F972DE">
      <w:pPr>
        <w:pStyle w:val="FootnoteText"/>
        <w:rPr>
          <w:rFonts w:ascii="Arial Narrow" w:hAnsi="Arial Narrow"/>
          <w:color w:val="595959" w:themeColor="text1" w:themeTint="A6"/>
          <w:lang w:val="en-GB"/>
        </w:rPr>
      </w:pPr>
      <w:r w:rsidRPr="0026432B">
        <w:rPr>
          <w:rStyle w:val="FootnoteReference"/>
          <w:color w:val="595959" w:themeColor="text1" w:themeTint="A6"/>
          <w:lang w:val="en-GB"/>
        </w:rPr>
        <w:footnoteRef/>
      </w:r>
      <w:r w:rsidRPr="0026432B">
        <w:rPr>
          <w:rFonts w:ascii="Arial Narrow" w:hAnsi="Arial Narrow"/>
          <w:color w:val="595959" w:themeColor="text1" w:themeTint="A6"/>
          <w:lang w:val="en-GB"/>
        </w:rPr>
        <w:t xml:space="preserve"> </w:t>
      </w:r>
      <w:r w:rsidR="00795EB5" w:rsidRPr="0026432B">
        <w:rPr>
          <w:rFonts w:ascii="Arial Narrow" w:hAnsi="Arial Narrow"/>
          <w:color w:val="595959" w:themeColor="text1" w:themeTint="A6"/>
          <w:lang w:val="en-GB"/>
        </w:rPr>
        <w:t>Pursuant to resolution 591 (XIX)</w:t>
      </w:r>
      <w:r w:rsidR="00795EB5">
        <w:rPr>
          <w:rFonts w:ascii="Arial Narrow" w:hAnsi="Arial Narrow"/>
          <w:color w:val="595959" w:themeColor="text1" w:themeTint="A6"/>
          <w:lang w:val="en-GB"/>
        </w:rPr>
        <w:t xml:space="preserve"> </w:t>
      </w:r>
      <w:r w:rsidRPr="008E2439">
        <w:rPr>
          <w:rFonts w:ascii="Arial Narrow" w:hAnsi="Arial Narrow"/>
          <w:color w:val="595959" w:themeColor="text1" w:themeTint="A6"/>
          <w:lang w:val="en-GB"/>
        </w:rPr>
        <w:t xml:space="preserve">only credentials from Heads of State or Prime Ministers, Ministers of Foreign Affairs or Ministers responsible for </w:t>
      </w:r>
      <w:r w:rsidR="00AC67A8">
        <w:rPr>
          <w:rFonts w:ascii="Arial Narrow" w:hAnsi="Arial Narrow"/>
          <w:color w:val="595959" w:themeColor="text1" w:themeTint="A6"/>
          <w:lang w:val="en-GB"/>
        </w:rPr>
        <w:t>T</w:t>
      </w:r>
      <w:r w:rsidRPr="008E2439">
        <w:rPr>
          <w:rFonts w:ascii="Arial Narrow" w:hAnsi="Arial Narrow"/>
          <w:color w:val="595959" w:themeColor="text1" w:themeTint="A6"/>
          <w:lang w:val="en-GB"/>
        </w:rPr>
        <w:t>ourism of the respective State or his/her equivalent</w:t>
      </w:r>
      <w:r w:rsidR="00AC67A8">
        <w:rPr>
          <w:rFonts w:ascii="Arial Narrow" w:hAnsi="Arial Narrow"/>
          <w:color w:val="595959" w:themeColor="text1" w:themeTint="A6"/>
          <w:lang w:val="en-GB"/>
        </w:rPr>
        <w:t>, as well as</w:t>
      </w:r>
      <w:r w:rsidRPr="008E2439">
        <w:rPr>
          <w:rFonts w:ascii="Arial Narrow" w:hAnsi="Arial Narrow"/>
          <w:color w:val="595959" w:themeColor="text1" w:themeTint="A6"/>
          <w:lang w:val="en-GB"/>
        </w:rPr>
        <w:t xml:space="preserve"> Ambassadors of States accredited to Spain</w:t>
      </w:r>
      <w:r w:rsidR="00AC67A8">
        <w:rPr>
          <w:rFonts w:ascii="Arial Narrow" w:hAnsi="Arial Narrow"/>
          <w:color w:val="595959" w:themeColor="text1" w:themeTint="A6"/>
          <w:lang w:val="en-GB"/>
        </w:rPr>
        <w:t>,</w:t>
      </w:r>
      <w:r w:rsidRPr="008E2439">
        <w:rPr>
          <w:rFonts w:ascii="Arial Narrow" w:hAnsi="Arial Narrow"/>
          <w:color w:val="595959" w:themeColor="text1" w:themeTint="A6"/>
          <w:lang w:val="en-GB"/>
        </w:rPr>
        <w:t xml:space="preserve"> </w:t>
      </w:r>
      <w:r w:rsidR="00AC67A8">
        <w:rPr>
          <w:rFonts w:ascii="Arial Narrow" w:hAnsi="Arial Narrow"/>
          <w:color w:val="595959" w:themeColor="text1" w:themeTint="A6"/>
          <w:lang w:val="en-GB"/>
        </w:rPr>
        <w:t>shall be</w:t>
      </w:r>
      <w:r w:rsidR="00AC67A8" w:rsidRPr="008E2439">
        <w:rPr>
          <w:rFonts w:ascii="Arial Narrow" w:hAnsi="Arial Narrow"/>
          <w:color w:val="595959" w:themeColor="text1" w:themeTint="A6"/>
          <w:lang w:val="en-GB"/>
        </w:rPr>
        <w:t xml:space="preserve"> </w:t>
      </w:r>
      <w:r w:rsidRPr="008E2439">
        <w:rPr>
          <w:rFonts w:ascii="Arial Narrow" w:hAnsi="Arial Narrow"/>
          <w:color w:val="595959" w:themeColor="text1" w:themeTint="A6"/>
          <w:lang w:val="en-GB"/>
        </w:rPr>
        <w:t>regarded as valid.</w:t>
      </w:r>
    </w:p>
  </w:footnote>
  <w:footnote w:id="5">
    <w:p w14:paraId="6BF3EA10" w14:textId="77777777" w:rsidR="00F972DE" w:rsidRPr="008E2439" w:rsidRDefault="00F972DE" w:rsidP="00F972DE">
      <w:pPr>
        <w:pStyle w:val="FootnoteText"/>
        <w:rPr>
          <w:rFonts w:ascii="Arial Narrow" w:hAnsi="Arial Narrow"/>
          <w:color w:val="595959" w:themeColor="text1" w:themeTint="A6"/>
          <w:lang w:val="en-GB"/>
        </w:rPr>
      </w:pPr>
      <w:r w:rsidRPr="008E2439">
        <w:rPr>
          <w:rStyle w:val="FootnoteReference"/>
          <w:rFonts w:ascii="Arial Narrow" w:hAnsi="Arial Narrow"/>
          <w:color w:val="595959" w:themeColor="text1" w:themeTint="A6"/>
          <w:lang w:val="en-GB"/>
        </w:rPr>
        <w:footnoteRef/>
      </w:r>
      <w:r w:rsidRPr="008E2439">
        <w:rPr>
          <w:rStyle w:val="FootnoteReference"/>
          <w:rFonts w:ascii="Arial Narrow" w:hAnsi="Arial Narrow"/>
          <w:color w:val="595959" w:themeColor="text1" w:themeTint="A6"/>
          <w:lang w:val="en-GB"/>
        </w:rPr>
        <w:t xml:space="preserve"> </w:t>
      </w:r>
      <w:r w:rsidRPr="008E2439">
        <w:rPr>
          <w:rFonts w:ascii="Arial Narrow" w:hAnsi="Arial Narrow"/>
          <w:color w:val="595959" w:themeColor="text1" w:themeTint="A6"/>
          <w:lang w:val="en-GB"/>
        </w:rPr>
        <w:t xml:space="preserve">In accordance with resolution 633(XX), (a) a mandate for representation can be given only in exceptional circumstances, duly explained in writing by the State giving the mandate, and (b) the Credentials Committee will assess the validity of these explanations. </w:t>
      </w:r>
    </w:p>
  </w:footnote>
  <w:footnote w:id="6">
    <w:p w14:paraId="07675549" w14:textId="77777777" w:rsidR="00F972DE" w:rsidRPr="008E2439" w:rsidRDefault="00F972DE" w:rsidP="00F972DE">
      <w:pPr>
        <w:pStyle w:val="FootnoteText"/>
        <w:rPr>
          <w:rFonts w:ascii="Arial Narrow" w:hAnsi="Arial Narrow"/>
          <w:color w:val="595959" w:themeColor="text1" w:themeTint="A6"/>
          <w:lang w:val="en-GB"/>
        </w:rPr>
      </w:pPr>
      <w:r w:rsidRPr="008E2439">
        <w:rPr>
          <w:rStyle w:val="FootnoteReference"/>
          <w:color w:val="595959" w:themeColor="text1" w:themeTint="A6"/>
          <w:lang w:val="en-GB"/>
        </w:rPr>
        <w:footnoteRef/>
      </w:r>
      <w:r w:rsidRPr="008E2439">
        <w:rPr>
          <w:rFonts w:ascii="Arial Narrow" w:hAnsi="Arial Narrow"/>
          <w:color w:val="595959" w:themeColor="text1" w:themeTint="A6"/>
          <w:lang w:val="en-GB"/>
        </w:rPr>
        <w:t xml:space="preserve"> In accordance with resolution 633(XX), (c) only one mandate for representation may be given to a delegate representing another State, and (d) a mandate for representation may not be given to the Head of Delegation of another State.</w:t>
      </w:r>
    </w:p>
  </w:footnote>
  <w:footnote w:id="7">
    <w:p w14:paraId="223F9389" w14:textId="4A90E608" w:rsidR="00F972DE" w:rsidRPr="004E62CC" w:rsidRDefault="00F972DE" w:rsidP="00F972DE">
      <w:pPr>
        <w:pStyle w:val="FootnoteText"/>
        <w:rPr>
          <w:lang w:val="en-GB"/>
        </w:rPr>
      </w:pPr>
      <w:r w:rsidRPr="008E2439">
        <w:rPr>
          <w:rStyle w:val="FootnoteReference"/>
          <w:color w:val="595959" w:themeColor="text1" w:themeTint="A6"/>
          <w:lang w:val="en-GB"/>
        </w:rPr>
        <w:footnoteRef/>
      </w:r>
      <w:r w:rsidRPr="008E2439">
        <w:rPr>
          <w:rFonts w:ascii="Arial Narrow" w:hAnsi="Arial Narrow"/>
          <w:color w:val="595959" w:themeColor="text1" w:themeTint="A6"/>
          <w:lang w:val="en-GB"/>
        </w:rPr>
        <w:t xml:space="preserve"> Please note that, unless the items for which the power to vote is given are clearly specified, it will be understood that the delegate has full powers to cast a vote on behalf of the Government he/she is representing by proxy on any agenda item. Please also note that in accordance with resolution 649 (XXI),</w:t>
      </w:r>
      <w:r w:rsidRPr="008E2439">
        <w:rPr>
          <w:rFonts w:ascii="Arial Narrow" w:hAnsi="Arial Narrow"/>
          <w:color w:val="595959" w:themeColor="text1" w:themeTint="A6"/>
          <w:lang w:val="en-US"/>
        </w:rPr>
        <w:t xml:space="preserve"> credentials or proxies in breach of the principle of secrecy of the vote</w:t>
      </w:r>
      <w:r w:rsidR="004E632D">
        <w:rPr>
          <w:rFonts w:ascii="Arial Narrow" w:hAnsi="Arial Narrow"/>
          <w:color w:val="595959" w:themeColor="text1" w:themeTint="A6"/>
          <w:lang w:val="en-US"/>
        </w:rPr>
        <w:t xml:space="preserve"> will be considered as invalid</w:t>
      </w:r>
      <w:r w:rsidRPr="008E2439">
        <w:rPr>
          <w:rFonts w:ascii="Arial Narrow" w:hAnsi="Arial Narrow"/>
          <w:color w:val="595959" w:themeColor="text1" w:themeTint="A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A37"/>
    <w:multiLevelType w:val="hybridMultilevel"/>
    <w:tmpl w:val="765882CA"/>
    <w:lvl w:ilvl="0" w:tplc="0CFA1A82">
      <w:start w:val="1"/>
      <w:numFmt w:val="lowerLetter"/>
      <w:lvlText w:val="(%1)"/>
      <w:lvlJc w:val="left"/>
      <w:pPr>
        <w:ind w:left="720" w:hanging="360"/>
      </w:pPr>
      <w:rPr>
        <w:rFonts w:hint="default"/>
        <w:color w:val="404040" w:themeColor="text1" w:themeTint="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1E720AB"/>
    <w:multiLevelType w:val="hybridMultilevel"/>
    <w:tmpl w:val="F49E0E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3D1BD0"/>
    <w:multiLevelType w:val="hybridMultilevel"/>
    <w:tmpl w:val="69EE465C"/>
    <w:lvl w:ilvl="0" w:tplc="8D428C22">
      <w:start w:val="1"/>
      <w:numFmt w:val="lowerLetter"/>
      <w:lvlText w:val="(%1)"/>
      <w:lvlJc w:val="left"/>
      <w:pPr>
        <w:ind w:left="720" w:hanging="360"/>
      </w:pPr>
      <w:rPr>
        <w:rFonts w:hint="default"/>
        <w:color w:val="404040" w:themeColor="text1" w:themeTint="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53A3FC0"/>
    <w:multiLevelType w:val="hybridMultilevel"/>
    <w:tmpl w:val="D8DC28E4"/>
    <w:lvl w:ilvl="0" w:tplc="14AE9F10">
      <w:start w:val="1"/>
      <w:numFmt w:val="decimal"/>
      <w:pStyle w:val="Heading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3A5967"/>
    <w:multiLevelType w:val="hybridMultilevel"/>
    <w:tmpl w:val="09C2944A"/>
    <w:lvl w:ilvl="0" w:tplc="7CD8D748">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681709909">
    <w:abstractNumId w:val="3"/>
  </w:num>
  <w:num w:numId="2" w16cid:durableId="830752241">
    <w:abstractNumId w:val="1"/>
  </w:num>
  <w:num w:numId="3" w16cid:durableId="1055078807">
    <w:abstractNumId w:val="0"/>
  </w:num>
  <w:num w:numId="4" w16cid:durableId="418794699">
    <w:abstractNumId w:val="4"/>
  </w:num>
  <w:num w:numId="5" w16cid:durableId="1358966799">
    <w:abstractNumId w:val="2"/>
  </w:num>
  <w:num w:numId="6" w16cid:durableId="410741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DE"/>
    <w:rsid w:val="0003115B"/>
    <w:rsid w:val="000D2F51"/>
    <w:rsid w:val="000E6718"/>
    <w:rsid w:val="00107899"/>
    <w:rsid w:val="00145459"/>
    <w:rsid w:val="00175B72"/>
    <w:rsid w:val="001C3F5B"/>
    <w:rsid w:val="001F4AFA"/>
    <w:rsid w:val="00202B7F"/>
    <w:rsid w:val="00211454"/>
    <w:rsid w:val="0026432B"/>
    <w:rsid w:val="0032645E"/>
    <w:rsid w:val="0034365D"/>
    <w:rsid w:val="00352492"/>
    <w:rsid w:val="00371F2B"/>
    <w:rsid w:val="003B2EAE"/>
    <w:rsid w:val="00475D4B"/>
    <w:rsid w:val="004C3C80"/>
    <w:rsid w:val="004D3668"/>
    <w:rsid w:val="004E632D"/>
    <w:rsid w:val="00513AF1"/>
    <w:rsid w:val="00516100"/>
    <w:rsid w:val="005C56BE"/>
    <w:rsid w:val="005C6DCA"/>
    <w:rsid w:val="00636199"/>
    <w:rsid w:val="00662241"/>
    <w:rsid w:val="006871B4"/>
    <w:rsid w:val="006E71C8"/>
    <w:rsid w:val="006F397F"/>
    <w:rsid w:val="00763EE3"/>
    <w:rsid w:val="007836D8"/>
    <w:rsid w:val="00795EB5"/>
    <w:rsid w:val="007C07CC"/>
    <w:rsid w:val="008357E7"/>
    <w:rsid w:val="008362C2"/>
    <w:rsid w:val="00863EF8"/>
    <w:rsid w:val="008924AF"/>
    <w:rsid w:val="009332A5"/>
    <w:rsid w:val="009F281F"/>
    <w:rsid w:val="00A331FA"/>
    <w:rsid w:val="00A92B35"/>
    <w:rsid w:val="00AC67A8"/>
    <w:rsid w:val="00B50471"/>
    <w:rsid w:val="00B70D81"/>
    <w:rsid w:val="00B9357A"/>
    <w:rsid w:val="00BF6FAD"/>
    <w:rsid w:val="00C236B8"/>
    <w:rsid w:val="00C425C9"/>
    <w:rsid w:val="00C6494D"/>
    <w:rsid w:val="00C77C12"/>
    <w:rsid w:val="00D9627F"/>
    <w:rsid w:val="00E06E2A"/>
    <w:rsid w:val="00E41942"/>
    <w:rsid w:val="00E4787E"/>
    <w:rsid w:val="00ED43CB"/>
    <w:rsid w:val="00F04619"/>
    <w:rsid w:val="00F15C30"/>
    <w:rsid w:val="00F63FFA"/>
    <w:rsid w:val="00F972DE"/>
    <w:rsid w:val="00FD19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3D3FE"/>
  <w15:docId w15:val="{102C8380-A7FA-0F47-959B-56D1793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w:qFormat/>
    <w:rsid w:val="00F972DE"/>
    <w:pPr>
      <w:spacing w:after="0" w:line="240" w:lineRule="auto"/>
      <w:jc w:val="both"/>
    </w:pPr>
    <w:rPr>
      <w:rFonts w:ascii="Arial" w:eastAsia="Times New Roman" w:hAnsi="Arial" w:cs="Times New Roman"/>
      <w:sz w:val="24"/>
      <w:szCs w:val="24"/>
      <w:lang w:eastAsia="es-ES"/>
    </w:rPr>
  </w:style>
  <w:style w:type="paragraph" w:styleId="Heading1">
    <w:name w:val="heading 1"/>
    <w:basedOn w:val="Normal"/>
    <w:next w:val="Normal"/>
    <w:link w:val="Heading1Char"/>
    <w:uiPriority w:val="9"/>
    <w:qFormat/>
    <w:rsid w:val="00F972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F972DE"/>
    <w:pPr>
      <w:numPr>
        <w:numId w:val="1"/>
      </w:numPr>
      <w:pBdr>
        <w:bottom w:val="single" w:sz="4" w:space="1" w:color="auto"/>
      </w:pBdr>
      <w:tabs>
        <w:tab w:val="left" w:pos="-1440"/>
        <w:tab w:val="left" w:pos="-720"/>
      </w:tabs>
      <w:ind w:right="-2"/>
      <w:outlineLvl w:val="1"/>
    </w:pPr>
    <w:rPr>
      <w:rFonts w:cs="Arial"/>
      <w:b/>
      <w:color w:val="595959" w:themeColor="text1" w:themeTint="A6"/>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72DE"/>
    <w:rPr>
      <w:rFonts w:ascii="Arial" w:eastAsia="Times New Roman" w:hAnsi="Arial" w:cs="Arial"/>
      <w:b/>
      <w:color w:val="595959" w:themeColor="text1" w:themeTint="A6"/>
      <w:sz w:val="21"/>
      <w:szCs w:val="21"/>
      <w:lang w:val="en-GB" w:eastAsia="es-ES"/>
    </w:rPr>
  </w:style>
  <w:style w:type="paragraph" w:styleId="ListParagraph">
    <w:name w:val="List Paragraph"/>
    <w:basedOn w:val="Normal"/>
    <w:uiPriority w:val="34"/>
    <w:qFormat/>
    <w:rsid w:val="00F972DE"/>
    <w:pPr>
      <w:ind w:left="720"/>
      <w:contextualSpacing/>
    </w:pPr>
  </w:style>
  <w:style w:type="character" w:customStyle="1" w:styleId="Heading1Char">
    <w:name w:val="Heading 1 Char"/>
    <w:basedOn w:val="DefaultParagraphFont"/>
    <w:link w:val="Heading1"/>
    <w:uiPriority w:val="9"/>
    <w:rsid w:val="00F972DE"/>
    <w:rPr>
      <w:rFonts w:asciiTheme="majorHAnsi" w:eastAsiaTheme="majorEastAsia" w:hAnsiTheme="majorHAnsi" w:cstheme="majorBidi"/>
      <w:b/>
      <w:bCs/>
      <w:color w:val="365F91" w:themeColor="accent1" w:themeShade="BF"/>
      <w:sz w:val="28"/>
      <w:szCs w:val="28"/>
      <w:lang w:eastAsia="es-ES"/>
    </w:rPr>
  </w:style>
  <w:style w:type="paragraph" w:customStyle="1" w:styleId="B1Mainbody">
    <w:name w:val="B1_Main body"/>
    <w:qFormat/>
    <w:rsid w:val="00F972DE"/>
    <w:pPr>
      <w:widowControl w:val="0"/>
      <w:tabs>
        <w:tab w:val="left" w:pos="567"/>
        <w:tab w:val="left" w:pos="1134"/>
        <w:tab w:val="left" w:pos="1701"/>
        <w:tab w:val="left" w:pos="2268"/>
        <w:tab w:val="left" w:pos="2835"/>
      </w:tabs>
      <w:suppressAutoHyphens/>
      <w:spacing w:after="0" w:line="360" w:lineRule="auto"/>
      <w:jc w:val="both"/>
    </w:pPr>
    <w:rPr>
      <w:rFonts w:ascii="Arial" w:eastAsia="Times New Roman" w:hAnsi="Arial" w:cs="Times New Roman"/>
      <w:color w:val="595959" w:themeColor="text1" w:themeTint="A6"/>
      <w:sz w:val="21"/>
      <w:szCs w:val="24"/>
      <w:lang w:val="en-CA"/>
    </w:rPr>
  </w:style>
  <w:style w:type="paragraph" w:styleId="FootnoteText">
    <w:name w:val="footnote text"/>
    <w:basedOn w:val="Normal"/>
    <w:link w:val="FootnoteTextChar"/>
    <w:semiHidden/>
    <w:rsid w:val="00F972DE"/>
    <w:rPr>
      <w:rFonts w:eastAsia="SimSun"/>
      <w:sz w:val="20"/>
      <w:szCs w:val="20"/>
      <w:lang w:bidi="es-ES"/>
    </w:rPr>
  </w:style>
  <w:style w:type="character" w:customStyle="1" w:styleId="FootnoteTextChar">
    <w:name w:val="Footnote Text Char"/>
    <w:basedOn w:val="DefaultParagraphFont"/>
    <w:link w:val="FootnoteText"/>
    <w:semiHidden/>
    <w:rsid w:val="00F972DE"/>
    <w:rPr>
      <w:rFonts w:ascii="Arial" w:eastAsia="SimSun" w:hAnsi="Arial" w:cs="Times New Roman"/>
      <w:sz w:val="20"/>
      <w:szCs w:val="20"/>
      <w:lang w:eastAsia="es-ES" w:bidi="es-ES"/>
    </w:rPr>
  </w:style>
  <w:style w:type="character" w:styleId="FootnoteReference">
    <w:name w:val="footnote reference"/>
    <w:semiHidden/>
    <w:rsid w:val="00F972DE"/>
    <w:rPr>
      <w:vertAlign w:val="superscript"/>
    </w:rPr>
  </w:style>
  <w:style w:type="paragraph" w:styleId="BalloonText">
    <w:name w:val="Balloon Text"/>
    <w:basedOn w:val="Normal"/>
    <w:link w:val="BalloonTextChar"/>
    <w:uiPriority w:val="99"/>
    <w:semiHidden/>
    <w:unhideWhenUsed/>
    <w:rsid w:val="00ED43CB"/>
    <w:rPr>
      <w:rFonts w:ascii="Tahoma" w:hAnsi="Tahoma" w:cs="Tahoma"/>
      <w:sz w:val="16"/>
      <w:szCs w:val="16"/>
    </w:rPr>
  </w:style>
  <w:style w:type="character" w:customStyle="1" w:styleId="BalloonTextChar">
    <w:name w:val="Balloon Text Char"/>
    <w:basedOn w:val="DefaultParagraphFont"/>
    <w:link w:val="BalloonText"/>
    <w:uiPriority w:val="99"/>
    <w:semiHidden/>
    <w:rsid w:val="00ED43CB"/>
    <w:rPr>
      <w:rFonts w:ascii="Tahoma" w:eastAsia="Times New Roman" w:hAnsi="Tahoma" w:cs="Tahoma"/>
      <w:sz w:val="16"/>
      <w:szCs w:val="16"/>
      <w:lang w:eastAsia="es-ES"/>
    </w:rPr>
  </w:style>
  <w:style w:type="character" w:styleId="Hyperlink">
    <w:name w:val="Hyperlink"/>
    <w:rsid w:val="00211454"/>
    <w:rPr>
      <w:color w:val="0000FF"/>
      <w:u w:val="single"/>
    </w:rPr>
  </w:style>
  <w:style w:type="character" w:styleId="CommentReference">
    <w:name w:val="annotation reference"/>
    <w:basedOn w:val="DefaultParagraphFont"/>
    <w:uiPriority w:val="99"/>
    <w:semiHidden/>
    <w:unhideWhenUsed/>
    <w:rsid w:val="00AC67A8"/>
    <w:rPr>
      <w:sz w:val="16"/>
      <w:szCs w:val="16"/>
    </w:rPr>
  </w:style>
  <w:style w:type="paragraph" w:styleId="CommentText">
    <w:name w:val="annotation text"/>
    <w:basedOn w:val="Normal"/>
    <w:link w:val="CommentTextChar"/>
    <w:uiPriority w:val="99"/>
    <w:unhideWhenUsed/>
    <w:rsid w:val="00AC67A8"/>
    <w:rPr>
      <w:sz w:val="20"/>
      <w:szCs w:val="20"/>
    </w:rPr>
  </w:style>
  <w:style w:type="character" w:customStyle="1" w:styleId="CommentTextChar">
    <w:name w:val="Comment Text Char"/>
    <w:basedOn w:val="DefaultParagraphFont"/>
    <w:link w:val="CommentText"/>
    <w:uiPriority w:val="99"/>
    <w:rsid w:val="00AC67A8"/>
    <w:rPr>
      <w:rFonts w:ascii="Arial" w:eastAsia="Times New Roman" w:hAnsi="Arial"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AC67A8"/>
    <w:rPr>
      <w:b/>
      <w:bCs/>
    </w:rPr>
  </w:style>
  <w:style w:type="character" w:customStyle="1" w:styleId="CommentSubjectChar">
    <w:name w:val="Comment Subject Char"/>
    <w:basedOn w:val="CommentTextChar"/>
    <w:link w:val="CommentSubject"/>
    <w:uiPriority w:val="99"/>
    <w:semiHidden/>
    <w:rsid w:val="00AC67A8"/>
    <w:rPr>
      <w:rFonts w:ascii="Arial" w:eastAsia="Times New Roman" w:hAnsi="Arial" w:cs="Times New Roman"/>
      <w:b/>
      <w:bCs/>
      <w:sz w:val="20"/>
      <w:szCs w:val="20"/>
      <w:lang w:eastAsia="es-ES"/>
    </w:rPr>
  </w:style>
  <w:style w:type="paragraph" w:styleId="Header">
    <w:name w:val="header"/>
    <w:basedOn w:val="Normal"/>
    <w:link w:val="HeaderChar"/>
    <w:uiPriority w:val="99"/>
    <w:unhideWhenUsed/>
    <w:rsid w:val="004D3668"/>
    <w:pPr>
      <w:tabs>
        <w:tab w:val="center" w:pos="4252"/>
        <w:tab w:val="right" w:pos="8504"/>
      </w:tabs>
    </w:pPr>
  </w:style>
  <w:style w:type="character" w:customStyle="1" w:styleId="HeaderChar">
    <w:name w:val="Header Char"/>
    <w:basedOn w:val="DefaultParagraphFont"/>
    <w:link w:val="Header"/>
    <w:uiPriority w:val="99"/>
    <w:rsid w:val="004D3668"/>
    <w:rPr>
      <w:rFonts w:ascii="Arial" w:eastAsia="Times New Roman" w:hAnsi="Arial" w:cs="Times New Roman"/>
      <w:sz w:val="24"/>
      <w:szCs w:val="24"/>
      <w:lang w:eastAsia="es-ES"/>
    </w:rPr>
  </w:style>
  <w:style w:type="paragraph" w:styleId="Footer">
    <w:name w:val="footer"/>
    <w:basedOn w:val="Normal"/>
    <w:link w:val="FooterChar"/>
    <w:uiPriority w:val="99"/>
    <w:unhideWhenUsed/>
    <w:rsid w:val="004D3668"/>
    <w:pPr>
      <w:tabs>
        <w:tab w:val="center" w:pos="4252"/>
        <w:tab w:val="right" w:pos="8504"/>
      </w:tabs>
    </w:pPr>
  </w:style>
  <w:style w:type="character" w:customStyle="1" w:styleId="FooterChar">
    <w:name w:val="Footer Char"/>
    <w:basedOn w:val="DefaultParagraphFont"/>
    <w:link w:val="Footer"/>
    <w:uiPriority w:val="99"/>
    <w:rsid w:val="004D3668"/>
    <w:rPr>
      <w:rFonts w:ascii="Arial" w:eastAsia="Times New Roman" w:hAnsi="Arial" w:cs="Times New Roman"/>
      <w:sz w:val="24"/>
      <w:szCs w:val="24"/>
      <w:lang w:eastAsia="es-ES"/>
    </w:rPr>
  </w:style>
  <w:style w:type="paragraph" w:styleId="Revision">
    <w:name w:val="Revision"/>
    <w:hidden/>
    <w:uiPriority w:val="99"/>
    <w:semiHidden/>
    <w:rsid w:val="004D3668"/>
    <w:pPr>
      <w:spacing w:after="0" w:line="240" w:lineRule="auto"/>
    </w:pPr>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F4F2-7A98-41EE-96F9-D99846F5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644</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UNWTO</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Christine Brew</cp:lastModifiedBy>
  <cp:revision>9</cp:revision>
  <dcterms:created xsi:type="dcterms:W3CDTF">2023-03-29T08:53:00Z</dcterms:created>
  <dcterms:modified xsi:type="dcterms:W3CDTF">2023-04-13T16:17:00Z</dcterms:modified>
</cp:coreProperties>
</file>